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53" w:rsidRDefault="00053653" w:rsidP="00DF0EA7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DF0EA7">
        <w:rPr>
          <w:rFonts w:ascii="Times New Roman" w:hAnsi="Times New Roman" w:cs="Times New Roman"/>
          <w:sz w:val="36"/>
          <w:szCs w:val="36"/>
          <w:lang w:val="uk-UA"/>
        </w:rPr>
        <w:t>Щодо реабілітації осіб з інвалідністю</w:t>
      </w:r>
    </w:p>
    <w:p w:rsidR="00DF0EA7" w:rsidRPr="00DF0EA7" w:rsidRDefault="00DF0EA7" w:rsidP="00DF0EA7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053653" w:rsidRDefault="00A61955" w:rsidP="00DF0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населення </w:t>
      </w:r>
      <w:r w:rsidR="00C03180">
        <w:rPr>
          <w:rFonts w:ascii="Times New Roman" w:hAnsi="Times New Roman" w:cs="Times New Roman"/>
          <w:sz w:val="28"/>
          <w:szCs w:val="28"/>
          <w:lang w:val="uk-UA"/>
        </w:rPr>
        <w:t xml:space="preserve">Кремінської райдержадміністрації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інформує</w:t>
      </w:r>
      <w:r w:rsidR="00C031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1955" w:rsidRDefault="00A61955" w:rsidP="00D64E4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реабілітаційна установа «Всеукраїнський центр комплексної реабілітації для осіб з інвалідністю»</w:t>
      </w:r>
      <w:r w:rsidR="00A86209">
        <w:rPr>
          <w:rFonts w:ascii="Times New Roman" w:hAnsi="Times New Roman" w:cs="Times New Roman"/>
          <w:sz w:val="28"/>
          <w:szCs w:val="28"/>
          <w:lang w:val="uk-UA"/>
        </w:rPr>
        <w:t xml:space="preserve">, який розташований за адресою: урочище «Туровча лісова», 2, с. Лютіж, Вишгородський район, Київська область, </w:t>
      </w:r>
      <w:r>
        <w:rPr>
          <w:rFonts w:ascii="Times New Roman" w:hAnsi="Times New Roman" w:cs="Times New Roman"/>
          <w:sz w:val="28"/>
          <w:szCs w:val="28"/>
          <w:lang w:val="uk-UA"/>
        </w:rPr>
        <w:t>запрошує на навчання осіб з інвалідністю, які досягли повноліття на робітничі професії:</w:t>
      </w:r>
    </w:p>
    <w:p w:rsidR="00A61955" w:rsidRDefault="00A61955" w:rsidP="00D64E4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Бджоляр (6 міс.);</w:t>
      </w:r>
    </w:p>
    <w:p w:rsidR="00A61955" w:rsidRDefault="00A61955" w:rsidP="00D64E4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Манікюрник (3,8 міс.);</w:t>
      </w:r>
    </w:p>
    <w:p w:rsidR="00A61955" w:rsidRDefault="00A61955" w:rsidP="0005365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Перукар (перукар-модельєр) (6 міс.);</w:t>
      </w:r>
    </w:p>
    <w:p w:rsidR="00A61955" w:rsidRDefault="00A61955" w:rsidP="0005365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Слюсар з ремонту автомобілів (10 міс.)</w:t>
      </w:r>
    </w:p>
    <w:p w:rsidR="00A61955" w:rsidRDefault="00A61955" w:rsidP="00A619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професійної реабілітації слухачі отримують послуги з медичного спостереження, фізичної, психологічної, соціальної реабілітації, що включають консультації лікарів, фізіотерапію, масаж, водолікування, гідрокінезотерапію, ЛФК, індивідуальну та групову психодіагностику, групові та індивідуальні</w:t>
      </w:r>
      <w:r w:rsidR="00D64E48"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консультації, психологічні тренінги, психологічну релаксацію, соціально-психологічні тренінги, культурно-масові заходи тощо.</w:t>
      </w:r>
    </w:p>
    <w:p w:rsidR="00D64E48" w:rsidRDefault="00D64E48" w:rsidP="00A619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Направлення до Центру здійснюється відповідно до Порядку надання окремим категоріям осіб послуг із комплексної реабілітації (абілітації), затвердженого постановою Кабінету Міністрів України від 31.01.2007 № 80 (в редакції постанови Кабінету Міністрів України від 26.07.2018 № 587).</w:t>
      </w:r>
      <w:r w:rsidR="00A862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4E48" w:rsidRDefault="00D64E48" w:rsidP="00A619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Центром започатковано підхід щодо інформування осіб з інвалідністю про умови реабілітації шляхом дистанційного спілкування (вебінару).</w:t>
      </w:r>
    </w:p>
    <w:p w:rsidR="00D64E48" w:rsidRPr="00053653" w:rsidRDefault="00D64E48" w:rsidP="00A619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Додаткову інформацію можна отримати за телефоном: (06454)31503 та за адресою: м. Кремінна, вул. Побєди 1 а, каб. 210.</w:t>
      </w:r>
    </w:p>
    <w:sectPr w:rsidR="00D64E48" w:rsidRPr="00053653" w:rsidSect="00BE399D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D91" w:rsidRDefault="00D26D91" w:rsidP="001C082D">
      <w:pPr>
        <w:spacing w:after="0" w:line="240" w:lineRule="auto"/>
      </w:pPr>
      <w:r>
        <w:separator/>
      </w:r>
    </w:p>
  </w:endnote>
  <w:endnote w:type="continuationSeparator" w:id="1">
    <w:p w:rsidR="00D26D91" w:rsidRDefault="00D26D91" w:rsidP="001C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D91" w:rsidRDefault="00D26D91" w:rsidP="001C082D">
      <w:pPr>
        <w:spacing w:after="0" w:line="240" w:lineRule="auto"/>
      </w:pPr>
      <w:r>
        <w:separator/>
      </w:r>
    </w:p>
  </w:footnote>
  <w:footnote w:type="continuationSeparator" w:id="1">
    <w:p w:rsidR="00D26D91" w:rsidRDefault="00D26D91" w:rsidP="001C0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3B5"/>
    <w:rsid w:val="00024A8F"/>
    <w:rsid w:val="000430DE"/>
    <w:rsid w:val="00046089"/>
    <w:rsid w:val="00053653"/>
    <w:rsid w:val="00061572"/>
    <w:rsid w:val="000B2602"/>
    <w:rsid w:val="000E77DD"/>
    <w:rsid w:val="001A1BB9"/>
    <w:rsid w:val="001C082D"/>
    <w:rsid w:val="001E774A"/>
    <w:rsid w:val="00242EFE"/>
    <w:rsid w:val="00245ED2"/>
    <w:rsid w:val="00395EC6"/>
    <w:rsid w:val="003A25FD"/>
    <w:rsid w:val="003C4F57"/>
    <w:rsid w:val="003C6C9D"/>
    <w:rsid w:val="003E116F"/>
    <w:rsid w:val="0040758E"/>
    <w:rsid w:val="00445D25"/>
    <w:rsid w:val="0048416F"/>
    <w:rsid w:val="00544A2D"/>
    <w:rsid w:val="00567984"/>
    <w:rsid w:val="00580B66"/>
    <w:rsid w:val="00581762"/>
    <w:rsid w:val="005A4CC1"/>
    <w:rsid w:val="005F68C4"/>
    <w:rsid w:val="00674B73"/>
    <w:rsid w:val="00676DCA"/>
    <w:rsid w:val="00690D85"/>
    <w:rsid w:val="006A4734"/>
    <w:rsid w:val="006B0708"/>
    <w:rsid w:val="006E2923"/>
    <w:rsid w:val="006E3302"/>
    <w:rsid w:val="00715271"/>
    <w:rsid w:val="00784288"/>
    <w:rsid w:val="007C5EA0"/>
    <w:rsid w:val="007C6D9D"/>
    <w:rsid w:val="007E36D3"/>
    <w:rsid w:val="008056E8"/>
    <w:rsid w:val="00826BE3"/>
    <w:rsid w:val="008C3C27"/>
    <w:rsid w:val="008E3538"/>
    <w:rsid w:val="0094254A"/>
    <w:rsid w:val="00996ADF"/>
    <w:rsid w:val="009C33B5"/>
    <w:rsid w:val="009D6AE4"/>
    <w:rsid w:val="00A47FD4"/>
    <w:rsid w:val="00A61955"/>
    <w:rsid w:val="00A86209"/>
    <w:rsid w:val="00AA5DE1"/>
    <w:rsid w:val="00AE33AB"/>
    <w:rsid w:val="00AE7A66"/>
    <w:rsid w:val="00B407DF"/>
    <w:rsid w:val="00B568CC"/>
    <w:rsid w:val="00B653E8"/>
    <w:rsid w:val="00BE0DBF"/>
    <w:rsid w:val="00BE399D"/>
    <w:rsid w:val="00BF256A"/>
    <w:rsid w:val="00C03180"/>
    <w:rsid w:val="00C77694"/>
    <w:rsid w:val="00D1542B"/>
    <w:rsid w:val="00D26D91"/>
    <w:rsid w:val="00D27A78"/>
    <w:rsid w:val="00D41B90"/>
    <w:rsid w:val="00D61C69"/>
    <w:rsid w:val="00D64E48"/>
    <w:rsid w:val="00D67999"/>
    <w:rsid w:val="00D74413"/>
    <w:rsid w:val="00DA57C9"/>
    <w:rsid w:val="00DF0EA7"/>
    <w:rsid w:val="00E06F6B"/>
    <w:rsid w:val="00E86346"/>
    <w:rsid w:val="00E9612F"/>
    <w:rsid w:val="00F22B74"/>
    <w:rsid w:val="00F77570"/>
    <w:rsid w:val="00F853E1"/>
    <w:rsid w:val="00F95628"/>
    <w:rsid w:val="00FC5D6B"/>
    <w:rsid w:val="00FD3ED8"/>
    <w:rsid w:val="00FD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3B5"/>
    <w:pPr>
      <w:spacing w:after="0" w:line="240" w:lineRule="auto"/>
    </w:pPr>
  </w:style>
  <w:style w:type="table" w:styleId="a4">
    <w:name w:val="Table Grid"/>
    <w:basedOn w:val="a1"/>
    <w:uiPriority w:val="59"/>
    <w:rsid w:val="009C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C0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082D"/>
  </w:style>
  <w:style w:type="paragraph" w:styleId="a7">
    <w:name w:val="footer"/>
    <w:basedOn w:val="a"/>
    <w:link w:val="a8"/>
    <w:uiPriority w:val="99"/>
    <w:semiHidden/>
    <w:unhideWhenUsed/>
    <w:rsid w:val="001C0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0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4A7A1-1FDF-4F76-A870-8E4B4078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Tercentr</dc:creator>
  <cp:lastModifiedBy>bubunetc</cp:lastModifiedBy>
  <cp:revision>6</cp:revision>
  <cp:lastPrinted>2018-11-30T08:14:00Z</cp:lastPrinted>
  <dcterms:created xsi:type="dcterms:W3CDTF">2018-11-30T07:36:00Z</dcterms:created>
  <dcterms:modified xsi:type="dcterms:W3CDTF">2018-11-30T09:29:00Z</dcterms:modified>
</cp:coreProperties>
</file>