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A6A" w:rsidRPr="00141A6A" w:rsidRDefault="00141A6A" w:rsidP="00141A6A">
      <w:pPr>
        <w:jc w:val="center"/>
        <w:rPr>
          <w:rFonts w:ascii="Times New Roman" w:hAnsi="Times New Roman"/>
          <w:sz w:val="28"/>
          <w:szCs w:val="28"/>
        </w:rPr>
      </w:pPr>
      <w:r w:rsidRPr="00141A6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63245" cy="739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3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A6A" w:rsidRPr="00141A6A" w:rsidRDefault="00141A6A" w:rsidP="00141A6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41A6A">
        <w:rPr>
          <w:rFonts w:ascii="Times New Roman" w:hAnsi="Times New Roman"/>
          <w:b/>
          <w:sz w:val="28"/>
          <w:szCs w:val="28"/>
        </w:rPr>
        <w:t>КРЕМІНСЬКА  РАЙОННА ДЕРЖАВНА АДМІНІСТРАЦІЯ ЛУГАНСЬКОЇ  ОБЛАСТІ</w:t>
      </w:r>
    </w:p>
    <w:p w:rsidR="00141A6A" w:rsidRPr="00141A6A" w:rsidRDefault="00141A6A" w:rsidP="00141A6A">
      <w:pPr>
        <w:jc w:val="center"/>
        <w:rPr>
          <w:rFonts w:ascii="Times New Roman" w:hAnsi="Times New Roman"/>
          <w:b/>
          <w:sz w:val="28"/>
          <w:szCs w:val="28"/>
        </w:rPr>
      </w:pPr>
      <w:r w:rsidRPr="00141A6A">
        <w:rPr>
          <w:rFonts w:ascii="Times New Roman" w:hAnsi="Times New Roman"/>
          <w:b/>
          <w:sz w:val="28"/>
          <w:szCs w:val="28"/>
        </w:rPr>
        <w:t>РОЗПОРЯДЖЕННЯ</w:t>
      </w:r>
    </w:p>
    <w:p w:rsidR="00141A6A" w:rsidRPr="00141A6A" w:rsidRDefault="00141A6A" w:rsidP="00141A6A">
      <w:pPr>
        <w:jc w:val="center"/>
        <w:rPr>
          <w:rFonts w:ascii="Times New Roman" w:hAnsi="Times New Roman"/>
          <w:b/>
          <w:sz w:val="28"/>
          <w:szCs w:val="28"/>
        </w:rPr>
      </w:pPr>
      <w:r w:rsidRPr="00141A6A">
        <w:rPr>
          <w:rFonts w:ascii="Times New Roman" w:hAnsi="Times New Roman"/>
          <w:b/>
          <w:sz w:val="28"/>
          <w:szCs w:val="28"/>
        </w:rPr>
        <w:t xml:space="preserve">голови </w:t>
      </w:r>
      <w:proofErr w:type="spellStart"/>
      <w:r w:rsidRPr="00141A6A">
        <w:rPr>
          <w:rFonts w:ascii="Times New Roman" w:hAnsi="Times New Roman"/>
          <w:b/>
          <w:sz w:val="28"/>
          <w:szCs w:val="28"/>
        </w:rPr>
        <w:t>районної</w:t>
      </w:r>
      <w:proofErr w:type="spellEnd"/>
      <w:r w:rsidRPr="00141A6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1A6A">
        <w:rPr>
          <w:rFonts w:ascii="Times New Roman" w:hAnsi="Times New Roman"/>
          <w:b/>
          <w:sz w:val="28"/>
          <w:szCs w:val="28"/>
        </w:rPr>
        <w:t>державної</w:t>
      </w:r>
      <w:proofErr w:type="spellEnd"/>
      <w:r w:rsidRPr="00141A6A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141A6A">
        <w:rPr>
          <w:rFonts w:ascii="Times New Roman" w:hAnsi="Times New Roman"/>
          <w:b/>
          <w:sz w:val="28"/>
          <w:szCs w:val="28"/>
        </w:rPr>
        <w:t>адміністрації</w:t>
      </w:r>
      <w:proofErr w:type="spellEnd"/>
    </w:p>
    <w:p w:rsidR="00141A6A" w:rsidRPr="00141A6A" w:rsidRDefault="00141A6A" w:rsidP="00141A6A">
      <w:pPr>
        <w:rPr>
          <w:rFonts w:ascii="Times New Roman" w:hAnsi="Times New Roman"/>
          <w:sz w:val="28"/>
          <w:szCs w:val="28"/>
        </w:rPr>
      </w:pPr>
    </w:p>
    <w:p w:rsidR="00141A6A" w:rsidRPr="00141A6A" w:rsidRDefault="00141A6A" w:rsidP="00141A6A">
      <w:pPr>
        <w:ind w:right="-8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 "</w:t>
      </w:r>
      <w:r>
        <w:rPr>
          <w:rFonts w:ascii="Times New Roman" w:hAnsi="Times New Roman"/>
          <w:sz w:val="28"/>
          <w:szCs w:val="28"/>
          <w:lang w:val="uk-UA"/>
        </w:rPr>
        <w:t>04</w:t>
      </w:r>
      <w:r>
        <w:rPr>
          <w:rFonts w:ascii="Times New Roman" w:hAnsi="Times New Roman"/>
          <w:sz w:val="28"/>
          <w:szCs w:val="28"/>
        </w:rPr>
        <w:t xml:space="preserve">" </w:t>
      </w:r>
      <w:r>
        <w:rPr>
          <w:rFonts w:ascii="Times New Roman" w:hAnsi="Times New Roman"/>
          <w:sz w:val="28"/>
          <w:szCs w:val="28"/>
          <w:lang w:val="uk-UA"/>
        </w:rPr>
        <w:t>жовтня</w:t>
      </w:r>
      <w:r w:rsidRPr="00141A6A">
        <w:rPr>
          <w:rFonts w:ascii="Times New Roman" w:hAnsi="Times New Roman"/>
          <w:sz w:val="28"/>
          <w:szCs w:val="28"/>
        </w:rPr>
        <w:t xml:space="preserve"> 2018 р.                          м. </w:t>
      </w:r>
      <w:proofErr w:type="spellStart"/>
      <w:r w:rsidRPr="00141A6A">
        <w:rPr>
          <w:rFonts w:ascii="Times New Roman" w:hAnsi="Times New Roman"/>
          <w:sz w:val="28"/>
          <w:szCs w:val="28"/>
        </w:rPr>
        <w:t>Кремінна</w:t>
      </w:r>
      <w:proofErr w:type="spellEnd"/>
      <w:r w:rsidRPr="00141A6A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            № 10</w:t>
      </w:r>
      <w:r>
        <w:rPr>
          <w:rFonts w:ascii="Times New Roman" w:hAnsi="Times New Roman"/>
          <w:sz w:val="28"/>
          <w:szCs w:val="28"/>
          <w:lang w:val="uk-UA"/>
        </w:rPr>
        <w:t>93</w:t>
      </w:r>
    </w:p>
    <w:p w:rsidR="00A86FC5" w:rsidRDefault="00A86FC5" w:rsidP="006066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C35761" w:rsidRPr="00C35761" w:rsidRDefault="00C35761" w:rsidP="00C357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3576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 внесення змін до </w:t>
      </w:r>
    </w:p>
    <w:p w:rsidR="00C35761" w:rsidRPr="00C35761" w:rsidRDefault="00C35761" w:rsidP="00C357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3576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розпорядження голови </w:t>
      </w:r>
    </w:p>
    <w:p w:rsidR="00C35761" w:rsidRDefault="00C35761" w:rsidP="00C357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C3576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Кремінської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районної державної</w:t>
      </w:r>
    </w:p>
    <w:p w:rsidR="00C35761" w:rsidRPr="00C35761" w:rsidRDefault="00C35761" w:rsidP="00C357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адміністрації від 01 грудня</w:t>
      </w:r>
      <w:r w:rsidRPr="00C3576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</w:p>
    <w:p w:rsidR="00C35761" w:rsidRPr="00C35761" w:rsidRDefault="00C35761" w:rsidP="00C3576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2017 року № 1567</w:t>
      </w:r>
    </w:p>
    <w:p w:rsidR="0060664D" w:rsidRDefault="0060664D" w:rsidP="006066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35761" w:rsidRPr="00797FB5" w:rsidRDefault="00C35761" w:rsidP="006066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C5456" w:rsidRDefault="00A86FC5" w:rsidP="0060664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К</w:t>
      </w:r>
      <w:r w:rsidR="00C3576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еруючись </w:t>
      </w:r>
      <w:r w:rsidR="00C35761" w:rsidRPr="00C35761">
        <w:rPr>
          <w:rFonts w:ascii="Times New Roman" w:eastAsia="Times New Roman" w:hAnsi="Times New Roman"/>
          <w:sz w:val="28"/>
          <w:szCs w:val="28"/>
          <w:lang w:val="uk-UA" w:eastAsia="ru-RU"/>
        </w:rPr>
        <w:t>ст. 119 Конституції України, Закону України «Про місцеві державні адміністрації», Законом України</w:t>
      </w:r>
      <w:r w:rsidR="008B1CA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 адміністративні послуги»:</w:t>
      </w:r>
    </w:p>
    <w:p w:rsidR="004C5456" w:rsidRDefault="004C5456" w:rsidP="0060664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60664D" w:rsidRDefault="008B1CA1" w:rsidP="0060664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в</w:t>
      </w:r>
      <w:r w:rsidR="005244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нести зміни до Положення </w:t>
      </w:r>
      <w:r w:rsidR="005244CE" w:rsidRPr="005244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відділ з питань організації діяльності центру надання адміністративних послуг Кремінської райдержадміністрації </w:t>
      </w:r>
      <w:r w:rsidR="005244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затвердженого розпорядженням </w:t>
      </w:r>
      <w:r w:rsidR="00C35761" w:rsidRPr="00C3576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голови Кремінської </w:t>
      </w:r>
      <w:r w:rsidR="00C35761">
        <w:rPr>
          <w:rFonts w:ascii="Times New Roman" w:eastAsia="Times New Roman" w:hAnsi="Times New Roman"/>
          <w:sz w:val="28"/>
          <w:szCs w:val="28"/>
          <w:lang w:val="uk-UA" w:eastAsia="ru-RU"/>
        </w:rPr>
        <w:t>районної державної адміністрації від 01 грудня 2017 року № 1567</w:t>
      </w:r>
      <w:r w:rsidR="00C35761" w:rsidRPr="00C3576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«Про затвердження </w:t>
      </w:r>
      <w:r w:rsidR="004C5456" w:rsidRPr="004C5456">
        <w:rPr>
          <w:rFonts w:ascii="Times New Roman" w:eastAsia="Times New Roman" w:hAnsi="Times New Roman"/>
          <w:sz w:val="28"/>
          <w:szCs w:val="28"/>
          <w:lang w:val="uk-UA" w:eastAsia="ru-RU"/>
        </w:rPr>
        <w:t>Положення про відділ з питань організації діяльності центру надання адміністративних послуг Кремінської райдержадміністрації</w:t>
      </w:r>
      <w:r w:rsidR="004C5456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C35761" w:rsidRPr="00C3576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виклавши його в новій</w:t>
      </w:r>
      <w:r w:rsidR="005244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редакції що додається. </w:t>
      </w:r>
    </w:p>
    <w:p w:rsidR="00C35761" w:rsidRDefault="00C35761" w:rsidP="0060664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607B16" w:rsidRDefault="00607B16" w:rsidP="0060664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4C5456" w:rsidRDefault="004C5456" w:rsidP="0060664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244CE" w:rsidRDefault="005244CE" w:rsidP="0060664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5244CE" w:rsidRPr="000824C1" w:rsidRDefault="005244CE" w:rsidP="0060664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E549DF" w:rsidRDefault="0060664D" w:rsidP="0060664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824C1">
        <w:rPr>
          <w:rFonts w:ascii="Times New Roman" w:hAnsi="Times New Roman"/>
          <w:bCs/>
          <w:sz w:val="28"/>
          <w:szCs w:val="28"/>
          <w:lang w:val="uk-UA"/>
        </w:rPr>
        <w:t xml:space="preserve">Голова </w:t>
      </w:r>
      <w:r>
        <w:rPr>
          <w:rFonts w:ascii="Times New Roman" w:hAnsi="Times New Roman"/>
          <w:bCs/>
          <w:sz w:val="28"/>
          <w:szCs w:val="28"/>
          <w:lang w:val="uk-UA"/>
        </w:rPr>
        <w:t>р</w:t>
      </w:r>
      <w:r w:rsidRPr="000824C1">
        <w:rPr>
          <w:rFonts w:ascii="Times New Roman" w:hAnsi="Times New Roman"/>
          <w:bCs/>
          <w:sz w:val="28"/>
          <w:szCs w:val="28"/>
          <w:lang w:val="uk-UA"/>
        </w:rPr>
        <w:t>ай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онної </w:t>
      </w:r>
      <w:r w:rsidRPr="000824C1">
        <w:rPr>
          <w:rFonts w:ascii="Times New Roman" w:hAnsi="Times New Roman"/>
          <w:bCs/>
          <w:sz w:val="28"/>
          <w:szCs w:val="28"/>
          <w:lang w:val="uk-UA"/>
        </w:rPr>
        <w:t>держа</w:t>
      </w:r>
      <w:r>
        <w:rPr>
          <w:rFonts w:ascii="Times New Roman" w:hAnsi="Times New Roman"/>
          <w:bCs/>
          <w:sz w:val="28"/>
          <w:szCs w:val="28"/>
          <w:lang w:val="uk-UA"/>
        </w:rPr>
        <w:t>вної адміністрації</w:t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 w:rsidR="00607B16">
        <w:rPr>
          <w:rFonts w:ascii="Times New Roman" w:hAnsi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/>
          <w:bCs/>
          <w:sz w:val="28"/>
          <w:szCs w:val="28"/>
          <w:lang w:val="uk-UA"/>
        </w:rPr>
        <w:tab/>
      </w:r>
      <w:r w:rsidRPr="000824C1">
        <w:rPr>
          <w:rFonts w:ascii="Times New Roman" w:hAnsi="Times New Roman"/>
          <w:bCs/>
          <w:sz w:val="28"/>
          <w:szCs w:val="28"/>
          <w:lang w:val="uk-UA"/>
        </w:rPr>
        <w:t xml:space="preserve">Н.В. </w:t>
      </w:r>
      <w:proofErr w:type="spellStart"/>
      <w:r w:rsidRPr="000824C1">
        <w:rPr>
          <w:rFonts w:ascii="Times New Roman" w:hAnsi="Times New Roman"/>
          <w:bCs/>
          <w:sz w:val="28"/>
          <w:szCs w:val="28"/>
          <w:lang w:val="uk-UA"/>
        </w:rPr>
        <w:t>Чехута</w:t>
      </w:r>
      <w:proofErr w:type="spellEnd"/>
    </w:p>
    <w:p w:rsidR="00141A6A" w:rsidRDefault="00141A6A" w:rsidP="0060664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41A6A" w:rsidRDefault="00141A6A" w:rsidP="0060664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41A6A" w:rsidRDefault="00141A6A" w:rsidP="0060664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41A6A" w:rsidRDefault="00141A6A" w:rsidP="0060664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41A6A" w:rsidRDefault="00141A6A" w:rsidP="0060664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41A6A" w:rsidRDefault="00141A6A" w:rsidP="0060664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41A6A" w:rsidRDefault="00141A6A" w:rsidP="0060664D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141A6A" w:rsidRPr="002178E5" w:rsidRDefault="00141A6A" w:rsidP="00141A6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178E5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>ЗАТВЕРДЖЕНО</w:t>
      </w:r>
    </w:p>
    <w:p w:rsidR="00141A6A" w:rsidRPr="002178E5" w:rsidRDefault="00141A6A" w:rsidP="00141A6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178E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Розпорядження голови </w:t>
      </w:r>
    </w:p>
    <w:p w:rsidR="00141A6A" w:rsidRPr="002178E5" w:rsidRDefault="00141A6A" w:rsidP="00141A6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178E5">
        <w:rPr>
          <w:rFonts w:ascii="Times New Roman" w:eastAsia="Times New Roman" w:hAnsi="Times New Roman"/>
          <w:sz w:val="28"/>
          <w:szCs w:val="28"/>
          <w:lang w:val="uk-UA" w:eastAsia="uk-UA"/>
        </w:rPr>
        <w:t>райдержадміністрації</w:t>
      </w:r>
    </w:p>
    <w:p w:rsidR="00141A6A" w:rsidRDefault="00141A6A" w:rsidP="00141A6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u w:val="single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« </w:t>
      </w:r>
      <w:r w:rsidRPr="009F55DC">
        <w:rPr>
          <w:rFonts w:ascii="Times New Roman" w:eastAsia="Times New Roman" w:hAnsi="Times New Roman"/>
          <w:sz w:val="28"/>
          <w:szCs w:val="28"/>
          <w:u w:val="single"/>
          <w:lang w:val="uk-UA" w:eastAsia="uk-UA"/>
        </w:rPr>
        <w:t>01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2178E5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» </w:t>
      </w:r>
      <w:r w:rsidRPr="009F55DC">
        <w:rPr>
          <w:rFonts w:ascii="Times New Roman" w:eastAsia="Times New Roman" w:hAnsi="Times New Roman"/>
          <w:sz w:val="28"/>
          <w:szCs w:val="28"/>
          <w:u w:val="single"/>
          <w:lang w:val="uk-UA" w:eastAsia="uk-UA"/>
        </w:rPr>
        <w:t>грудня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2018 р. № </w:t>
      </w:r>
      <w:r w:rsidRPr="009F55DC">
        <w:rPr>
          <w:rFonts w:ascii="Times New Roman" w:eastAsia="Times New Roman" w:hAnsi="Times New Roman"/>
          <w:sz w:val="28"/>
          <w:szCs w:val="28"/>
          <w:u w:val="single"/>
          <w:lang w:val="uk-UA" w:eastAsia="uk-UA"/>
        </w:rPr>
        <w:t>1567</w:t>
      </w:r>
    </w:p>
    <w:p w:rsidR="00141A6A" w:rsidRDefault="00141A6A" w:rsidP="00141A6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u w:val="single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val="uk-UA" w:eastAsia="uk-UA"/>
        </w:rPr>
        <w:t xml:space="preserve">(у редакції розпорядження </w:t>
      </w:r>
    </w:p>
    <w:p w:rsidR="00141A6A" w:rsidRDefault="00141A6A" w:rsidP="00141A6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u w:val="single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val="uk-UA" w:eastAsia="uk-UA"/>
        </w:rPr>
        <w:t>голови райдержадміністрації</w:t>
      </w:r>
    </w:p>
    <w:p w:rsidR="00141A6A" w:rsidRPr="00141A6A" w:rsidRDefault="00141A6A" w:rsidP="00141A6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від «04» жовтня 2018 р.№ 1093)</w:t>
      </w:r>
    </w:p>
    <w:p w:rsidR="00141A6A" w:rsidRPr="000824C1" w:rsidRDefault="00141A6A" w:rsidP="00141A6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141A6A" w:rsidRPr="000824C1" w:rsidRDefault="00141A6A" w:rsidP="00141A6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ПОЛОЖЕНН</w:t>
      </w:r>
      <w:r w:rsidRPr="000824C1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Я</w:t>
      </w:r>
    </w:p>
    <w:p w:rsidR="00141A6A" w:rsidRPr="000824C1" w:rsidRDefault="00141A6A" w:rsidP="00141A6A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0824C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відділ</w:t>
      </w:r>
      <w:r w:rsidRPr="000824C1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з питань </w:t>
      </w:r>
      <w:r w:rsidRPr="000824C1">
        <w:rPr>
          <w:rFonts w:ascii="Times New Roman" w:eastAsia="Andale Sans UI" w:hAnsi="Times New Roman"/>
          <w:b/>
          <w:kern w:val="3"/>
          <w:sz w:val="28"/>
          <w:szCs w:val="28"/>
          <w:lang w:val="uk-UA" w:bidi="en-US"/>
        </w:rPr>
        <w:t xml:space="preserve">організації діяльності центру надання адміністративних послуг Кремінської </w:t>
      </w:r>
      <w:r w:rsidRPr="000824C1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райдержадміністраці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ї</w:t>
      </w:r>
    </w:p>
    <w:p w:rsidR="00141A6A" w:rsidRDefault="00141A6A" w:rsidP="00141A6A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</w:p>
    <w:p w:rsidR="00141A6A" w:rsidRDefault="00141A6A" w:rsidP="00141A6A">
      <w:pPr>
        <w:keepNext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1. Відділ </w:t>
      </w:r>
      <w:r w:rsidRPr="000B209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 питань організації діяльності центру надання адміністративних послуг Кремінської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райдержадміністрації</w:t>
      </w:r>
      <w:r w:rsidRPr="000B209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(надалі – Відділ) </w:t>
      </w:r>
      <w:r w:rsidRPr="008B3DF2">
        <w:rPr>
          <w:rFonts w:ascii="Times New Roman" w:eastAsia="Times New Roman" w:hAnsi="Times New Roman"/>
          <w:sz w:val="28"/>
          <w:szCs w:val="28"/>
          <w:lang w:val="uk-UA" w:eastAsia="uk-UA"/>
        </w:rPr>
        <w:t>з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дійснює матеріально-технічне та організаційне</w:t>
      </w:r>
      <w:r w:rsidRPr="008B3DF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забезпечення діяльності </w:t>
      </w:r>
      <w:r w:rsidRPr="000B2090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центру надання адміністративних послуг Кремінської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райдержадміністрації.</w:t>
      </w:r>
    </w:p>
    <w:p w:rsidR="00141A6A" w:rsidRDefault="00141A6A" w:rsidP="00141A6A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41A6A" w:rsidRPr="000824C1" w:rsidRDefault="00141A6A" w:rsidP="00141A6A">
      <w:pPr>
        <w:keepNext/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2</w:t>
      </w: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Відділ</w:t>
      </w:r>
      <w:r w:rsidRPr="000824C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утворюється головою районної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державної адміністрації</w:t>
      </w:r>
      <w:r w:rsidRPr="000824C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 підпорядковується заступнику голови </w:t>
      </w:r>
      <w:r w:rsidRPr="00E97B4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районної державної адміністрації </w:t>
      </w:r>
      <w:r w:rsidRPr="000824C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відповідно до функціональних обов’язків, </w:t>
      </w:r>
      <w:r w:rsidRPr="0091301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підзвітний і підконтрольний </w:t>
      </w:r>
      <w:r w:rsidRPr="000824C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департаменту економічного розвитку, торгівлі та туризму облдержадміністрації. </w:t>
      </w:r>
    </w:p>
    <w:p w:rsidR="00141A6A" w:rsidRPr="000824C1" w:rsidRDefault="00141A6A" w:rsidP="00141A6A">
      <w:pPr>
        <w:pStyle w:val="2"/>
        <w:spacing w:before="0" w:after="0" w:line="240" w:lineRule="auto"/>
        <w:ind w:firstLine="708"/>
        <w:jc w:val="both"/>
        <w:rPr>
          <w:rFonts w:ascii="Times New Roman" w:hAnsi="Times New Roman"/>
          <w:b w:val="0"/>
          <w:bCs w:val="0"/>
          <w:i w:val="0"/>
          <w:iCs w:val="0"/>
          <w:lang w:val="uk-UA" w:eastAsia="ru-RU"/>
        </w:rPr>
      </w:pPr>
    </w:p>
    <w:p w:rsidR="00141A6A" w:rsidRPr="000824C1" w:rsidRDefault="00141A6A" w:rsidP="00141A6A">
      <w:pPr>
        <w:pStyle w:val="2"/>
        <w:spacing w:before="0" w:after="0" w:line="240" w:lineRule="auto"/>
        <w:ind w:firstLine="708"/>
        <w:jc w:val="both"/>
        <w:rPr>
          <w:rFonts w:ascii="Times New Roman" w:hAnsi="Times New Roman"/>
          <w:b w:val="0"/>
          <w:bCs w:val="0"/>
          <w:i w:val="0"/>
          <w:iCs w:val="0"/>
          <w:lang w:val="uk-UA" w:eastAsia="ru-RU"/>
        </w:rPr>
      </w:pPr>
      <w:r>
        <w:rPr>
          <w:rFonts w:ascii="Times New Roman" w:hAnsi="Times New Roman"/>
          <w:b w:val="0"/>
          <w:bCs w:val="0"/>
          <w:i w:val="0"/>
          <w:iCs w:val="0"/>
          <w:lang w:val="uk-UA" w:eastAsia="ru-RU"/>
        </w:rPr>
        <w:t>3</w:t>
      </w:r>
      <w:r w:rsidRPr="000824C1">
        <w:rPr>
          <w:rFonts w:ascii="Times New Roman" w:hAnsi="Times New Roman"/>
          <w:b w:val="0"/>
          <w:bCs w:val="0"/>
          <w:i w:val="0"/>
          <w:iCs w:val="0"/>
          <w:lang w:val="uk-UA" w:eastAsia="ru-RU"/>
        </w:rPr>
        <w:t xml:space="preserve">. На </w:t>
      </w:r>
      <w:r w:rsidRPr="004B3766">
        <w:rPr>
          <w:rFonts w:ascii="Times New Roman" w:hAnsi="Times New Roman"/>
          <w:b w:val="0"/>
          <w:bCs w:val="0"/>
          <w:i w:val="0"/>
          <w:iCs w:val="0"/>
          <w:lang w:val="uk-UA" w:eastAsia="ru-RU"/>
        </w:rPr>
        <w:t>Відділ</w:t>
      </w:r>
      <w:r w:rsidRPr="004B3766">
        <w:rPr>
          <w:rFonts w:ascii="Times New Roman" w:hAnsi="Times New Roman"/>
          <w:lang w:val="uk-UA" w:eastAsia="ru-RU"/>
        </w:rPr>
        <w:t xml:space="preserve"> </w:t>
      </w:r>
      <w:r w:rsidRPr="000824C1">
        <w:rPr>
          <w:rFonts w:ascii="Times New Roman" w:hAnsi="Times New Roman"/>
          <w:b w:val="0"/>
          <w:bCs w:val="0"/>
          <w:i w:val="0"/>
          <w:iCs w:val="0"/>
          <w:lang w:val="uk-UA" w:eastAsia="ru-RU"/>
        </w:rPr>
        <w:t xml:space="preserve">покладається  виконання функціональних обов’язків </w:t>
      </w:r>
      <w:r>
        <w:rPr>
          <w:rFonts w:ascii="Times New Roman" w:hAnsi="Times New Roman"/>
          <w:b w:val="0"/>
          <w:bCs w:val="0"/>
          <w:i w:val="0"/>
          <w:iCs w:val="0"/>
          <w:lang w:val="uk-UA" w:eastAsia="ru-RU"/>
        </w:rPr>
        <w:t>ц</w:t>
      </w:r>
      <w:r w:rsidRPr="000824C1">
        <w:rPr>
          <w:rFonts w:ascii="Times New Roman" w:hAnsi="Times New Roman"/>
          <w:b w:val="0"/>
          <w:bCs w:val="0"/>
          <w:i w:val="0"/>
          <w:iCs w:val="0"/>
          <w:lang w:val="uk-UA" w:eastAsia="ru-RU"/>
        </w:rPr>
        <w:t xml:space="preserve">ентру надання адміністративних послуг Кремінської райдержадміністрації </w:t>
      </w:r>
      <w:r w:rsidRPr="000824C1">
        <w:rPr>
          <w:rFonts w:ascii="Times New Roman" w:hAnsi="Times New Roman"/>
          <w:b w:val="0"/>
          <w:i w:val="0"/>
          <w:lang w:val="uk-UA" w:eastAsia="uk-UA"/>
        </w:rPr>
        <w:t>(надалі – Центр).</w:t>
      </w: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4</w:t>
      </w: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0824C1">
        <w:rPr>
          <w:rFonts w:ascii="Times New Roman" w:hAnsi="Times New Roman"/>
          <w:sz w:val="28"/>
          <w:szCs w:val="28"/>
          <w:lang w:val="uk-UA"/>
        </w:rPr>
        <w:t xml:space="preserve"> своїй діяльності </w:t>
      </w:r>
      <w:r w:rsidRPr="004B3766">
        <w:rPr>
          <w:rFonts w:ascii="Times New Roman" w:hAnsi="Times New Roman"/>
          <w:sz w:val="28"/>
          <w:szCs w:val="28"/>
          <w:lang w:val="uk-UA"/>
        </w:rPr>
        <w:t xml:space="preserve">Відділ </w:t>
      </w:r>
      <w:r w:rsidRPr="000824C1">
        <w:rPr>
          <w:rFonts w:ascii="Times New Roman" w:hAnsi="Times New Roman"/>
          <w:sz w:val="28"/>
          <w:szCs w:val="28"/>
          <w:lang w:val="uk-UA"/>
        </w:rPr>
        <w:t>керується Конституцією і законами України, актами Президента України і Кабінету Міністрів України, актами центральних та місцевих органів виконавчої влади, органів місцевого самоврядування, положенням про Центр та регламентом Центру.</w:t>
      </w: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5</w:t>
      </w: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>. Основними завданнями</w:t>
      </w:r>
      <w:r w:rsidRPr="004B376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4B3766">
        <w:rPr>
          <w:rFonts w:ascii="Times New Roman" w:eastAsia="Times New Roman" w:hAnsi="Times New Roman"/>
          <w:sz w:val="28"/>
          <w:szCs w:val="28"/>
          <w:lang w:val="uk-UA" w:eastAsia="uk-UA"/>
        </w:rPr>
        <w:t>Відділ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у</w:t>
      </w: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є:</w:t>
      </w:r>
    </w:p>
    <w:p w:rsidR="00141A6A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>1) організація надання адміністративних послуг у найкоротший строк та за мінімальної кількості відвідувань суб’єктів звернень згідно законодавства;</w:t>
      </w: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>2) спрощення процедури отримання адміністративних послуг та поліпшення якості їх надання;</w:t>
      </w:r>
    </w:p>
    <w:p w:rsidR="00141A6A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41A6A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>3) забезпечення інформування суб’єктів звернень про вимоги та порядок надання адміністративних послуг, що надаються через адміністратора, державного реєстратора.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>6</w:t>
      </w: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</w:t>
      </w:r>
      <w:r w:rsidRPr="004B3766">
        <w:rPr>
          <w:rFonts w:ascii="Times New Roman" w:eastAsia="Times New Roman" w:hAnsi="Times New Roman"/>
          <w:sz w:val="28"/>
          <w:szCs w:val="28"/>
          <w:lang w:val="uk-UA" w:eastAsia="uk-UA"/>
        </w:rPr>
        <w:t>Відділ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ом </w:t>
      </w: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>забезпечується надання адміністративних послуг в приміщенні Центру через адміністратора, державного реєстратора шляхом його взаємодії з суб’єктами надання адміністративних послуг.</w:t>
      </w: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Перелік адміністративних послуг, які надаються через Центр, визначається </w:t>
      </w:r>
      <w:proofErr w:type="spellStart"/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>Кремінською</w:t>
      </w:r>
      <w:proofErr w:type="spellEnd"/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районною державною адміністрацією</w:t>
      </w: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та включає адміністративні послуги органів виконавчої влади, перелік яких затверджується Кабінетом Міністрів України.</w:t>
      </w: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41A6A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7</w:t>
      </w: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У Центрі також може здійснюватися прийняття звітів, декларацій та скарг, розгляд яких віднесено до повноважень Кремінської </w:t>
      </w:r>
      <w:r w:rsidRPr="00E97B46">
        <w:rPr>
          <w:rFonts w:ascii="Times New Roman" w:eastAsia="Times New Roman" w:hAnsi="Times New Roman"/>
          <w:sz w:val="28"/>
          <w:szCs w:val="28"/>
          <w:lang w:val="uk-UA" w:eastAsia="uk-UA"/>
        </w:rPr>
        <w:t>районної державної адміністрації</w:t>
      </w: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>.</w:t>
      </w: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41A6A" w:rsidRDefault="00141A6A" w:rsidP="00141A6A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8</w:t>
      </w:r>
      <w:r w:rsidRPr="000824C1">
        <w:rPr>
          <w:sz w:val="28"/>
          <w:szCs w:val="28"/>
          <w:lang w:val="uk-UA" w:eastAsia="uk-UA"/>
        </w:rPr>
        <w:t xml:space="preserve">. </w:t>
      </w:r>
      <w:r w:rsidRPr="000824C1">
        <w:rPr>
          <w:sz w:val="28"/>
          <w:szCs w:val="28"/>
          <w:lang w:val="uk-UA"/>
        </w:rPr>
        <w:t>У приміщеннях, де розміщу</w:t>
      </w:r>
      <w:r>
        <w:rPr>
          <w:sz w:val="28"/>
          <w:szCs w:val="28"/>
          <w:lang w:val="uk-UA"/>
        </w:rPr>
        <w:t>є</w:t>
      </w:r>
      <w:r w:rsidRPr="000824C1">
        <w:rPr>
          <w:sz w:val="28"/>
          <w:szCs w:val="28"/>
          <w:lang w:val="uk-UA"/>
        </w:rPr>
        <w:t>ться центр надання адміністративних послуг, інших приміщеннях, де надаються адміністративні послуги, можуть надаватися супутні послуги (виготовлення копій документів, ламінування, фотографування, продаж канцелярських товарів, надання банківських послуг тощо).</w:t>
      </w:r>
    </w:p>
    <w:p w:rsidR="00141A6A" w:rsidRPr="000824C1" w:rsidRDefault="00141A6A" w:rsidP="00141A6A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1" w:name="n321"/>
      <w:bookmarkEnd w:id="1"/>
      <w:r w:rsidRPr="000824C1">
        <w:rPr>
          <w:sz w:val="28"/>
          <w:szCs w:val="28"/>
          <w:lang w:val="uk-UA"/>
        </w:rPr>
        <w:t>Забороняється відносити до супутніх послуг надання консультацій та інформації, пов’язаних з наданням адміністративних послуг, продаж бланків заяв та інших документів, необхідних для звернення щодо надання адміністративних послуг, а також надання допомоги в їх заповненні, формуванні пакета документів.</w:t>
      </w:r>
    </w:p>
    <w:p w:rsidR="00141A6A" w:rsidRPr="00141A6A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141A6A">
        <w:rPr>
          <w:rStyle w:val="rvts0"/>
          <w:rFonts w:ascii="Times New Roman" w:hAnsi="Times New Roman"/>
          <w:sz w:val="28"/>
          <w:szCs w:val="28"/>
          <w:lang w:val="uk-UA"/>
        </w:rPr>
        <w:t>Надання платних супутніх послуг суб’єктом надання адміністративних послуг забороняється.</w:t>
      </w: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9</w:t>
      </w: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>. Суб’єкт звернення для отримання адміністративної послуги в Центрі звертається до адміністратора, державного реєстратора - посадової особи райдержадміністрації, яка організовує надання адміністративних послуг.</w:t>
      </w: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10</w:t>
      </w: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Адміністратор, державний реєстратор </w:t>
      </w:r>
      <w:r w:rsidRPr="00885783">
        <w:rPr>
          <w:rFonts w:ascii="Times New Roman" w:eastAsia="Times New Roman" w:hAnsi="Times New Roman"/>
          <w:sz w:val="28"/>
          <w:szCs w:val="28"/>
          <w:lang w:val="uk-UA" w:eastAsia="uk-UA"/>
        </w:rPr>
        <w:t>призначається на підставі рекомендації конкурсної комісії та звільняється з посади керівником державної служби в установленому законодавством порядку</w:t>
      </w: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</w:t>
      </w:r>
      <w:r w:rsidRPr="000824C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Кількість адміністраторів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та </w:t>
      </w: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державних реєстраторів, </w:t>
      </w:r>
      <w:r w:rsidRPr="000824C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які працюють у Центрі, визначається</w:t>
      </w: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райдержадміністрацією.</w:t>
      </w: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>1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1</w:t>
      </w: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>. Адміністратор має іменну печатку (штамп) із зазначенням його прізвища, імені, по батькові та найменування Центру.</w:t>
      </w: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41A6A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12</w:t>
      </w: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>. Державний реєстратор має печатку із зазначенням порядкового номеру печатки, з написом «державний реєстратор» та повною назвою райдержадміністрації.</w:t>
      </w: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41A6A" w:rsidRPr="007554C8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>1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3</w:t>
      </w: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Основними </w:t>
      </w:r>
      <w:r w:rsidRPr="007554C8">
        <w:rPr>
          <w:rFonts w:ascii="Times New Roman" w:eastAsia="Times New Roman" w:hAnsi="Times New Roman"/>
          <w:sz w:val="28"/>
          <w:szCs w:val="28"/>
          <w:lang w:val="uk-UA" w:eastAsia="uk-UA"/>
        </w:rPr>
        <w:t>завданнями адміністратора є:</w:t>
      </w:r>
    </w:p>
    <w:p w:rsidR="00141A6A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41A6A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554C8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 xml:space="preserve">1)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надання</w:t>
      </w:r>
      <w:r w:rsidRPr="007554C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суб’єктам звернень вичерпну інформацію і консультацій щодо вимог та порядку надання адміністративних послуг;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</w:p>
    <w:p w:rsidR="00141A6A" w:rsidRPr="007554C8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554C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2) </w:t>
      </w:r>
      <w:r w:rsidRPr="008B3DF2">
        <w:rPr>
          <w:rFonts w:ascii="Times New Roman" w:eastAsia="Times New Roman" w:hAnsi="Times New Roman"/>
          <w:sz w:val="28"/>
          <w:szCs w:val="28"/>
          <w:lang w:val="uk-UA" w:eastAsia="uk-UA"/>
        </w:rPr>
        <w:t>прийняття</w:t>
      </w:r>
      <w:r w:rsidRPr="007554C8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від суб’єктів звернень документи, необхідних для надання адміністративних послуг, здійснює їх реєстрацію та подає документи (їх копій) відповідним суб’єктам надання адміністративних послуг не пізніше наступного робочого дня після їх отримання з дотриманням вимог Закону України «Про захист персональних даних»;</w:t>
      </w:r>
    </w:p>
    <w:p w:rsidR="00141A6A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3) </w:t>
      </w:r>
      <w:r w:rsidRPr="008B3DF2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видача </w:t>
      </w: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>або забезпеч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ує</w:t>
      </w: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надсилання через засоби поштового зв’язку суб’єктам звернень результатів надання адміністративних послуг (у тому числі рішення про відмову в задоволенні заяви суб’єкта звернення), повідомл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яє</w:t>
      </w: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про можливість отримання адміністративних послуг, оформлених суб’єктами надання адміністративних послуг;</w:t>
      </w:r>
    </w:p>
    <w:p w:rsidR="00141A6A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4) </w:t>
      </w:r>
      <w:r w:rsidRPr="008B3DF2">
        <w:rPr>
          <w:rFonts w:ascii="Times New Roman" w:eastAsia="Times New Roman" w:hAnsi="Times New Roman"/>
          <w:sz w:val="28"/>
          <w:szCs w:val="28"/>
          <w:lang w:val="uk-UA" w:eastAsia="uk-UA"/>
        </w:rPr>
        <w:t>організаційне</w:t>
      </w: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забезпечення надання адміністративних послуг суб’єктами їх надання;</w:t>
      </w:r>
    </w:p>
    <w:p w:rsidR="00141A6A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5) </w:t>
      </w:r>
      <w:r w:rsidRPr="008B3DF2">
        <w:rPr>
          <w:rFonts w:ascii="Times New Roman" w:eastAsia="Times New Roman" w:hAnsi="Times New Roman"/>
          <w:sz w:val="28"/>
          <w:szCs w:val="28"/>
          <w:lang w:val="uk-UA" w:eastAsia="uk-UA"/>
        </w:rPr>
        <w:t>здійснення</w:t>
      </w: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контрол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ю</w:t>
      </w: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за додержанням суб’єктами надання адміністративних послуг строку розгляду справ та прийняття рішень;</w:t>
      </w:r>
    </w:p>
    <w:p w:rsidR="00141A6A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41A6A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6) </w:t>
      </w:r>
      <w:r w:rsidRPr="008B3DF2">
        <w:rPr>
          <w:rFonts w:ascii="Times New Roman" w:eastAsia="Times New Roman" w:hAnsi="Times New Roman"/>
          <w:sz w:val="28"/>
          <w:szCs w:val="28"/>
          <w:lang w:val="uk-UA" w:eastAsia="uk-UA"/>
        </w:rPr>
        <w:t>надання</w:t>
      </w: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7554C8">
        <w:rPr>
          <w:rFonts w:ascii="Times New Roman" w:eastAsia="Times New Roman" w:hAnsi="Times New Roman"/>
          <w:sz w:val="28"/>
          <w:szCs w:val="28"/>
          <w:lang w:val="uk-UA" w:eastAsia="uk-UA"/>
        </w:rPr>
        <w:t>адміністративні послуги у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випадках, передбачених законом;</w:t>
      </w:r>
    </w:p>
    <w:p w:rsidR="00141A6A" w:rsidRPr="007554C8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41A6A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875E6A">
        <w:rPr>
          <w:rFonts w:ascii="Times New Roman" w:eastAsia="Times New Roman" w:hAnsi="Times New Roman"/>
          <w:sz w:val="28"/>
          <w:szCs w:val="28"/>
          <w:lang w:val="uk-UA" w:eastAsia="uk-UA"/>
        </w:rPr>
        <w:t>7) складення протоколів про адміністративні правопорушення у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випадках, передбачених законом.</w:t>
      </w:r>
    </w:p>
    <w:p w:rsidR="00141A6A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41A6A" w:rsidRPr="007554C8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554C8">
        <w:rPr>
          <w:rFonts w:ascii="Times New Roman" w:eastAsia="Times New Roman" w:hAnsi="Times New Roman"/>
          <w:sz w:val="28"/>
          <w:szCs w:val="28"/>
          <w:lang w:val="uk-UA" w:eastAsia="uk-UA"/>
        </w:rPr>
        <w:t>1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4</w:t>
      </w:r>
      <w:r w:rsidRPr="007554C8">
        <w:rPr>
          <w:rFonts w:ascii="Times New Roman" w:eastAsia="Times New Roman" w:hAnsi="Times New Roman"/>
          <w:sz w:val="28"/>
          <w:szCs w:val="28"/>
          <w:lang w:val="uk-UA" w:eastAsia="uk-UA"/>
        </w:rPr>
        <w:t>. Адміністратор має право:</w:t>
      </w:r>
    </w:p>
    <w:p w:rsidR="00141A6A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7554C8">
        <w:rPr>
          <w:rFonts w:ascii="Times New Roman" w:eastAsia="Times New Roman" w:hAnsi="Times New Roman"/>
          <w:sz w:val="28"/>
          <w:szCs w:val="28"/>
          <w:lang w:val="uk-UA" w:eastAsia="uk-UA"/>
        </w:rPr>
        <w:t>1) безоплатно одержувати від суб’єктів надання адміністративних послуг, підприємств, установ та організацій, що належать до сфери їх управління, документи та інформацію, пов’язані з наданням таких послуг, в установленому законом порядку;</w:t>
      </w: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</w:p>
    <w:p w:rsidR="00141A6A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>2) погоджувати документи (рішення) в державних органах та органах місцевого самоврядування, отримувати їх висновки з метою надання адміністративної послуги без залучення суб’єкта звернення з дотриманням вимог Закону України «Про захист персональних даних»;</w:t>
      </w: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>3) інформувати керівника Центру та суб’єктів надання адміністративних послуг про порушення строку розгляду заяв про надання адміністративної послуги, вимагати вжиття заходів до усунення виявлених порушень;</w:t>
      </w:r>
    </w:p>
    <w:p w:rsidR="00141A6A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>4) посвідчувати власним підписом та печаткою (штампом) копії (фотокопії) документів і виписок з них, витягів з реєстрів та баз даних, які необхідні для надання адміністративної послуги;</w:t>
      </w:r>
    </w:p>
    <w:p w:rsidR="00141A6A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8"/>
          <w:szCs w:val="28"/>
          <w:lang w:val="uk-UA" w:eastAsia="uk-UA"/>
        </w:rPr>
      </w:pP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>5) порушувати клопотання перед керівником Центру щодо вжиття заходів з метою забезпечення ефективної роботи Центру.</w:t>
      </w: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41A6A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15</w:t>
      </w: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Д</w:t>
      </w:r>
      <w:r w:rsidRPr="0055215F">
        <w:rPr>
          <w:rFonts w:ascii="Times New Roman" w:eastAsia="Times New Roman" w:hAnsi="Times New Roman"/>
          <w:sz w:val="28"/>
          <w:szCs w:val="28"/>
          <w:lang w:val="uk-UA" w:eastAsia="uk-UA"/>
        </w:rPr>
        <w:t>ерж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авний реєстратор</w:t>
      </w:r>
      <w:r w:rsidRPr="0055215F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55215F">
        <w:rPr>
          <w:rStyle w:val="rvts23"/>
          <w:rFonts w:ascii="Times New Roman" w:hAnsi="Times New Roman"/>
          <w:sz w:val="28"/>
          <w:szCs w:val="28"/>
          <w:lang w:val="uk-UA"/>
        </w:rPr>
        <w:t>юридичних осіб, фізичних осіб - підприємців та громадських формувань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:</w:t>
      </w:r>
    </w:p>
    <w:p w:rsidR="00141A6A" w:rsidRPr="0055215F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41A6A" w:rsidRPr="0055215F" w:rsidRDefault="00141A6A" w:rsidP="00141A6A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5215F">
        <w:rPr>
          <w:sz w:val="28"/>
          <w:szCs w:val="28"/>
          <w:lang w:val="uk-UA"/>
        </w:rPr>
        <w:t>1) приймає документи;</w:t>
      </w:r>
    </w:p>
    <w:p w:rsidR="00141A6A" w:rsidRDefault="00141A6A" w:rsidP="00141A6A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2" w:name="n104"/>
      <w:bookmarkEnd w:id="2"/>
    </w:p>
    <w:p w:rsidR="00141A6A" w:rsidRPr="0055215F" w:rsidRDefault="00141A6A" w:rsidP="00141A6A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5215F">
        <w:rPr>
          <w:sz w:val="28"/>
          <w:szCs w:val="28"/>
          <w:lang w:val="uk-UA"/>
        </w:rPr>
        <w:t>2) перевіряє документи на наявність підстав для зупинення розгляду документів;</w:t>
      </w:r>
    </w:p>
    <w:p w:rsidR="00141A6A" w:rsidRDefault="00141A6A" w:rsidP="00141A6A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3" w:name="n105"/>
      <w:bookmarkEnd w:id="3"/>
    </w:p>
    <w:p w:rsidR="00141A6A" w:rsidRPr="0055215F" w:rsidRDefault="00141A6A" w:rsidP="00141A6A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5215F">
        <w:rPr>
          <w:sz w:val="28"/>
          <w:szCs w:val="28"/>
          <w:lang w:val="uk-UA"/>
        </w:rPr>
        <w:t>3) перевіряє документи на наявність підстав для відмови у державній реєстрації;</w:t>
      </w:r>
    </w:p>
    <w:p w:rsidR="00141A6A" w:rsidRDefault="00141A6A" w:rsidP="00141A6A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4" w:name="n106"/>
      <w:bookmarkEnd w:id="4"/>
    </w:p>
    <w:p w:rsidR="00141A6A" w:rsidRPr="00555D7A" w:rsidRDefault="00141A6A" w:rsidP="00141A6A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55D7A">
        <w:rPr>
          <w:sz w:val="28"/>
          <w:szCs w:val="28"/>
          <w:lang w:val="uk-UA"/>
        </w:rPr>
        <w:t>4) проводить реєстраційну дію (у тому числі з урахуванням принципу мовчазної згоди) за відсутності підстав для зупинення розгляду документів та відмови у державній реєстрації шляхом внесення запису до Єдиного державного реєстру;</w:t>
      </w:r>
    </w:p>
    <w:p w:rsidR="00141A6A" w:rsidRDefault="00141A6A" w:rsidP="00141A6A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5" w:name="n107"/>
      <w:bookmarkEnd w:id="5"/>
    </w:p>
    <w:p w:rsidR="00141A6A" w:rsidRPr="00145330" w:rsidRDefault="00141A6A" w:rsidP="00141A6A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45330">
        <w:rPr>
          <w:sz w:val="28"/>
          <w:szCs w:val="28"/>
          <w:lang w:val="uk-UA"/>
        </w:rPr>
        <w:t>5) веде Єдиний державний реєстр</w:t>
      </w:r>
      <w:r>
        <w:rPr>
          <w:sz w:val="28"/>
          <w:szCs w:val="28"/>
          <w:lang w:val="uk-UA"/>
        </w:rPr>
        <w:t xml:space="preserve"> юридичних осіб, фізичних осіб-підприємців та громадських формувань</w:t>
      </w:r>
      <w:r w:rsidRPr="00145330">
        <w:rPr>
          <w:sz w:val="28"/>
          <w:szCs w:val="28"/>
          <w:lang w:val="uk-UA"/>
        </w:rPr>
        <w:t>;</w:t>
      </w:r>
    </w:p>
    <w:p w:rsidR="00141A6A" w:rsidRDefault="00141A6A" w:rsidP="00141A6A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6" w:name="n108"/>
      <w:bookmarkEnd w:id="6"/>
    </w:p>
    <w:p w:rsidR="00141A6A" w:rsidRPr="00553A86" w:rsidRDefault="00141A6A" w:rsidP="00141A6A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141A6A">
        <w:rPr>
          <w:sz w:val="28"/>
          <w:szCs w:val="28"/>
          <w:lang w:val="uk-UA"/>
        </w:rPr>
        <w:t xml:space="preserve">6) </w:t>
      </w:r>
      <w:r w:rsidRPr="00553A86">
        <w:rPr>
          <w:sz w:val="28"/>
          <w:szCs w:val="28"/>
          <w:lang w:val="uk-UA"/>
        </w:rPr>
        <w:t>веде реєстраційні справи;</w:t>
      </w:r>
    </w:p>
    <w:p w:rsidR="00141A6A" w:rsidRDefault="00141A6A" w:rsidP="00141A6A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7" w:name="n109"/>
      <w:bookmarkEnd w:id="7"/>
    </w:p>
    <w:p w:rsidR="00141A6A" w:rsidRPr="000824C1" w:rsidRDefault="00141A6A" w:rsidP="00141A6A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  <w:r w:rsidRPr="00555D7A">
        <w:rPr>
          <w:sz w:val="28"/>
          <w:szCs w:val="28"/>
          <w:lang w:val="uk-UA"/>
        </w:rPr>
        <w:t>7) здійснює інші повноваження, передбачені Законом</w:t>
      </w:r>
      <w:r w:rsidRPr="000824C1">
        <w:rPr>
          <w:sz w:val="28"/>
          <w:szCs w:val="28"/>
          <w:lang w:val="uk-UA"/>
        </w:rPr>
        <w:t xml:space="preserve"> України «</w:t>
      </w:r>
      <w:r w:rsidRPr="000824C1">
        <w:rPr>
          <w:rStyle w:val="rvts23"/>
          <w:sz w:val="28"/>
          <w:szCs w:val="28"/>
          <w:lang w:val="uk-UA"/>
        </w:rPr>
        <w:t>Про державну реєстрацію юридичних осіб, фізичних осіб - підприємців та громадських формувань».</w:t>
      </w:r>
    </w:p>
    <w:p w:rsidR="00141A6A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41A6A" w:rsidRDefault="00141A6A" w:rsidP="00141A6A">
      <w:pPr>
        <w:spacing w:after="0" w:line="240" w:lineRule="auto"/>
        <w:ind w:firstLine="708"/>
        <w:jc w:val="both"/>
        <w:rPr>
          <w:rStyle w:val="rvts23"/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16</w:t>
      </w:r>
      <w:r w:rsidRPr="00BC183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Державний реєстратор</w:t>
      </w:r>
      <w:r w:rsidRPr="00BC1834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BC1834">
        <w:rPr>
          <w:rStyle w:val="rvts23"/>
          <w:rFonts w:ascii="Times New Roman" w:hAnsi="Times New Roman"/>
          <w:sz w:val="28"/>
          <w:szCs w:val="28"/>
          <w:lang w:val="uk-UA"/>
        </w:rPr>
        <w:t xml:space="preserve">речових прав на </w:t>
      </w:r>
      <w:r>
        <w:rPr>
          <w:rStyle w:val="rvts23"/>
          <w:rFonts w:ascii="Times New Roman" w:hAnsi="Times New Roman"/>
          <w:sz w:val="28"/>
          <w:szCs w:val="28"/>
          <w:lang w:val="uk-UA"/>
        </w:rPr>
        <w:t>нерухоме майно та їх обтяжень:</w:t>
      </w:r>
    </w:p>
    <w:p w:rsidR="00141A6A" w:rsidRPr="00BC1834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41A6A" w:rsidRPr="00BC1834" w:rsidRDefault="00141A6A" w:rsidP="00141A6A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BC1834">
        <w:rPr>
          <w:sz w:val="28"/>
          <w:szCs w:val="28"/>
          <w:lang w:val="uk-UA"/>
        </w:rPr>
        <w:t>1) встановлює відповідність заявлених прав і поданих документів вимогам законодавства а також відсутність суперечностей між заявленими та вже зареєстрованими речовими правами на нерухоме м</w:t>
      </w:r>
      <w:r>
        <w:rPr>
          <w:sz w:val="28"/>
          <w:szCs w:val="28"/>
          <w:lang w:val="uk-UA"/>
        </w:rPr>
        <w:t>айно та їх обтяженнями, зокрема;</w:t>
      </w:r>
    </w:p>
    <w:p w:rsidR="00141A6A" w:rsidRPr="00BC1834" w:rsidRDefault="00141A6A" w:rsidP="00141A6A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8" w:name="n121"/>
      <w:bookmarkEnd w:id="8"/>
      <w:r w:rsidRPr="00BC1834">
        <w:rPr>
          <w:sz w:val="28"/>
          <w:szCs w:val="28"/>
          <w:lang w:val="uk-UA"/>
        </w:rPr>
        <w:t>відповідність обов’язкового дотримання письмової форми правочину та його нотаріального посвідчення у випадках, передбачених законом;</w:t>
      </w:r>
    </w:p>
    <w:p w:rsidR="00141A6A" w:rsidRPr="00BC1834" w:rsidRDefault="00141A6A" w:rsidP="00141A6A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9" w:name="n122"/>
      <w:bookmarkEnd w:id="9"/>
      <w:r w:rsidRPr="00BC1834">
        <w:rPr>
          <w:sz w:val="28"/>
          <w:szCs w:val="28"/>
          <w:lang w:val="uk-UA"/>
        </w:rPr>
        <w:t>відповідність повноважень особи, яка подає документи для державної реєстрації прав;</w:t>
      </w:r>
    </w:p>
    <w:p w:rsidR="00141A6A" w:rsidRPr="00BC1834" w:rsidRDefault="00141A6A" w:rsidP="00141A6A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10" w:name="n123"/>
      <w:bookmarkEnd w:id="10"/>
      <w:r w:rsidRPr="00BC1834">
        <w:rPr>
          <w:sz w:val="28"/>
          <w:szCs w:val="28"/>
          <w:lang w:val="uk-UA"/>
        </w:rPr>
        <w:t>відповідність відомостей про речові права на нерухоме майно та їх обтяження, що містяться у Державному реєстрі прав, відомостям, що містяться у поданих документах;</w:t>
      </w:r>
    </w:p>
    <w:p w:rsidR="00141A6A" w:rsidRPr="00BC1834" w:rsidRDefault="00141A6A" w:rsidP="00141A6A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11" w:name="n124"/>
      <w:bookmarkEnd w:id="11"/>
      <w:r w:rsidRPr="00BC1834">
        <w:rPr>
          <w:sz w:val="28"/>
          <w:szCs w:val="28"/>
          <w:lang w:val="uk-UA"/>
        </w:rPr>
        <w:t>наявність обтяжень прав на нерухоме майно;</w:t>
      </w:r>
    </w:p>
    <w:p w:rsidR="00141A6A" w:rsidRPr="00555D7A" w:rsidRDefault="00141A6A" w:rsidP="00141A6A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12" w:name="n125"/>
      <w:bookmarkEnd w:id="12"/>
      <w:r w:rsidRPr="00555D7A">
        <w:rPr>
          <w:sz w:val="28"/>
          <w:szCs w:val="28"/>
          <w:lang w:val="uk-UA"/>
        </w:rPr>
        <w:lastRenderedPageBreak/>
        <w:t>наявність факту виконання умов правочину, з якими закон та/або відповідний правочин пов’язує можливість виникнення, переходу, припинення речового права, щ</w:t>
      </w:r>
      <w:r>
        <w:rPr>
          <w:sz w:val="28"/>
          <w:szCs w:val="28"/>
          <w:lang w:val="uk-UA"/>
        </w:rPr>
        <w:t>о підлягає державній реєстрації;</w:t>
      </w:r>
    </w:p>
    <w:p w:rsidR="00141A6A" w:rsidRDefault="00141A6A" w:rsidP="00141A6A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13" w:name="n126"/>
      <w:bookmarkEnd w:id="13"/>
    </w:p>
    <w:p w:rsidR="00141A6A" w:rsidRDefault="00141A6A" w:rsidP="00141A6A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55D7A">
        <w:rPr>
          <w:sz w:val="28"/>
          <w:szCs w:val="28"/>
          <w:lang w:val="uk-UA"/>
        </w:rPr>
        <w:t>2) перевіряє документи на наявність підстав для зупинення розгляду заяви про державну реєстрацію прав та їх обтяжень, зупинення державної реєстрації прав, відмови в державній реєстрації прав та приймає відповідні рішення;</w:t>
      </w:r>
    </w:p>
    <w:p w:rsidR="00141A6A" w:rsidRPr="00555D7A" w:rsidRDefault="00141A6A" w:rsidP="00141A6A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</w:p>
    <w:p w:rsidR="00141A6A" w:rsidRPr="003D7A5A" w:rsidRDefault="00141A6A" w:rsidP="00141A6A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14" w:name="n127"/>
      <w:bookmarkEnd w:id="14"/>
      <w:r w:rsidRPr="000824C1">
        <w:rPr>
          <w:sz w:val="28"/>
          <w:szCs w:val="28"/>
        </w:rPr>
        <w:t xml:space="preserve">3) </w:t>
      </w:r>
      <w:proofErr w:type="gramStart"/>
      <w:r w:rsidRPr="003D7A5A">
        <w:rPr>
          <w:sz w:val="28"/>
          <w:szCs w:val="28"/>
          <w:lang w:val="uk-UA"/>
        </w:rPr>
        <w:t>п</w:t>
      </w:r>
      <w:proofErr w:type="gramEnd"/>
      <w:r w:rsidRPr="003D7A5A">
        <w:rPr>
          <w:sz w:val="28"/>
          <w:szCs w:val="28"/>
          <w:lang w:val="uk-UA"/>
        </w:rPr>
        <w:t xml:space="preserve">ід час проведення державної реєстрації прав, що виникли в установленому законодавством порядку до </w:t>
      </w:r>
      <w:r>
        <w:rPr>
          <w:sz w:val="28"/>
          <w:szCs w:val="28"/>
          <w:lang w:val="uk-UA"/>
        </w:rPr>
        <w:t>0</w:t>
      </w:r>
      <w:r w:rsidRPr="003D7A5A">
        <w:rPr>
          <w:sz w:val="28"/>
          <w:szCs w:val="28"/>
          <w:lang w:val="uk-UA"/>
        </w:rPr>
        <w:t>1 січня 2013 року, запитує від органів влади, підприємств, установ та організацій, які відповідно до законодавства проводили оформлення та/або реєстрацію прав, інформацію (довідки, копії документів тощо), необхідну для такої реєстрації, у разі відсутності доступу до відповідних інформаційних систем, документів та/або у разі, якщо відповідні док</w:t>
      </w:r>
      <w:r>
        <w:rPr>
          <w:sz w:val="28"/>
          <w:szCs w:val="28"/>
          <w:lang w:val="uk-UA"/>
        </w:rPr>
        <w:t>ументи не були подані заявником;</w:t>
      </w:r>
    </w:p>
    <w:p w:rsidR="00141A6A" w:rsidRDefault="00141A6A" w:rsidP="00141A6A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15" w:name="n128"/>
      <w:bookmarkStart w:id="16" w:name="n129"/>
      <w:bookmarkEnd w:id="15"/>
      <w:bookmarkEnd w:id="16"/>
    </w:p>
    <w:p w:rsidR="00141A6A" w:rsidRPr="003D7A5A" w:rsidRDefault="00141A6A" w:rsidP="00141A6A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0824C1">
        <w:rPr>
          <w:sz w:val="28"/>
          <w:szCs w:val="28"/>
        </w:rPr>
        <w:t xml:space="preserve">4) </w:t>
      </w:r>
      <w:proofErr w:type="gramStart"/>
      <w:r w:rsidRPr="003D7A5A">
        <w:rPr>
          <w:sz w:val="28"/>
          <w:szCs w:val="28"/>
          <w:lang w:val="uk-UA"/>
        </w:rPr>
        <w:t>п</w:t>
      </w:r>
      <w:proofErr w:type="gramEnd"/>
      <w:r w:rsidRPr="003D7A5A">
        <w:rPr>
          <w:sz w:val="28"/>
          <w:szCs w:val="28"/>
          <w:lang w:val="uk-UA"/>
        </w:rPr>
        <w:t>ід час проведення державної реєстрації прав на земельні ділянки використовує відомості Державного земельного кадастру шляхом безпосереднього доступу до нього у порядку, встановленому Кабінетом Міністрів України;</w:t>
      </w:r>
    </w:p>
    <w:p w:rsidR="00141A6A" w:rsidRDefault="00141A6A" w:rsidP="00141A6A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17" w:name="n130"/>
      <w:bookmarkEnd w:id="17"/>
    </w:p>
    <w:p w:rsidR="00141A6A" w:rsidRPr="003D7A5A" w:rsidRDefault="00141A6A" w:rsidP="00141A6A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3D7A5A">
        <w:rPr>
          <w:sz w:val="28"/>
          <w:szCs w:val="28"/>
          <w:lang w:val="uk-UA"/>
        </w:rPr>
        <w:t>5) відкриває та/або закриває розділи в Державному реєстрі прав, вносить до нього записи про речові права на нерухоме майно та їх обтяження, про об’єкти та суб’єктів таких прав;</w:t>
      </w:r>
    </w:p>
    <w:p w:rsidR="00141A6A" w:rsidRDefault="00141A6A" w:rsidP="00141A6A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18" w:name="n131"/>
      <w:bookmarkEnd w:id="18"/>
    </w:p>
    <w:p w:rsidR="00141A6A" w:rsidRPr="003D7A5A" w:rsidRDefault="00141A6A" w:rsidP="00141A6A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3D7A5A">
        <w:rPr>
          <w:sz w:val="28"/>
          <w:szCs w:val="28"/>
          <w:lang w:val="uk-UA"/>
        </w:rPr>
        <w:t>6) присвоює за допомогою Державного реєстру прав реєстраційний номер об’єкту нерухомого майна під час проведення державної реєстрації прав;</w:t>
      </w:r>
    </w:p>
    <w:p w:rsidR="00141A6A" w:rsidRDefault="00141A6A" w:rsidP="00141A6A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19" w:name="n132"/>
      <w:bookmarkEnd w:id="19"/>
    </w:p>
    <w:p w:rsidR="00141A6A" w:rsidRPr="00555D7A" w:rsidRDefault="00141A6A" w:rsidP="00141A6A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3D7A5A">
        <w:rPr>
          <w:sz w:val="28"/>
          <w:szCs w:val="28"/>
          <w:lang w:val="uk-UA"/>
        </w:rPr>
        <w:t>7) виготовляє електронні копії документів та розміщує їх у реєстраційній</w:t>
      </w:r>
      <w:r w:rsidRPr="00555D7A">
        <w:rPr>
          <w:sz w:val="28"/>
          <w:szCs w:val="28"/>
          <w:lang w:val="uk-UA"/>
        </w:rPr>
        <w:t xml:space="preserve"> справі в електронній формі у відповідному розділі Державного реєстру прав (у разі якщо такі копії не були виготовлені під час прийняття документів за заявами у сфері державної реєстрації прав);</w:t>
      </w:r>
    </w:p>
    <w:p w:rsidR="00141A6A" w:rsidRDefault="00141A6A" w:rsidP="00141A6A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20" w:name="n133"/>
      <w:bookmarkEnd w:id="20"/>
    </w:p>
    <w:p w:rsidR="00141A6A" w:rsidRPr="003D7A5A" w:rsidRDefault="00141A6A" w:rsidP="00141A6A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0824C1">
        <w:rPr>
          <w:sz w:val="28"/>
          <w:szCs w:val="28"/>
        </w:rPr>
        <w:t xml:space="preserve">8) </w:t>
      </w:r>
      <w:r w:rsidRPr="003D7A5A">
        <w:rPr>
          <w:sz w:val="28"/>
          <w:szCs w:val="28"/>
          <w:lang w:val="uk-UA"/>
        </w:rPr>
        <w:t>формує документи за результатом розгляду заяв у сфері державної реєстрації прав;</w:t>
      </w:r>
    </w:p>
    <w:p w:rsidR="00141A6A" w:rsidRDefault="00141A6A" w:rsidP="00141A6A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bookmarkStart w:id="21" w:name="n134"/>
      <w:bookmarkEnd w:id="21"/>
    </w:p>
    <w:p w:rsidR="00141A6A" w:rsidRPr="003D7A5A" w:rsidRDefault="00141A6A" w:rsidP="00141A6A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3D7A5A">
        <w:rPr>
          <w:sz w:val="28"/>
          <w:szCs w:val="28"/>
          <w:lang w:val="uk-UA"/>
        </w:rPr>
        <w:t>9) формує та веде реєстр</w:t>
      </w:r>
      <w:r>
        <w:rPr>
          <w:sz w:val="28"/>
          <w:szCs w:val="28"/>
          <w:lang w:val="uk-UA"/>
        </w:rPr>
        <w:t>аційні справи у паперовій формі;</w:t>
      </w:r>
    </w:p>
    <w:p w:rsidR="00141A6A" w:rsidRDefault="00141A6A" w:rsidP="00141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bookmarkStart w:id="22" w:name="n135"/>
      <w:bookmarkEnd w:id="22"/>
    </w:p>
    <w:p w:rsidR="00141A6A" w:rsidRPr="003D7A5A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3D7A5A">
        <w:rPr>
          <w:rFonts w:ascii="Times New Roman" w:hAnsi="Times New Roman"/>
          <w:sz w:val="28"/>
          <w:szCs w:val="28"/>
          <w:lang w:val="uk-UA"/>
        </w:rPr>
        <w:t>10) здійснює інші повноваження, передбачені Законом України «</w:t>
      </w:r>
      <w:r w:rsidRPr="003D7A5A">
        <w:rPr>
          <w:rStyle w:val="rvts23"/>
          <w:rFonts w:ascii="Times New Roman" w:hAnsi="Times New Roman"/>
          <w:sz w:val="28"/>
          <w:szCs w:val="28"/>
          <w:lang w:val="uk-UA"/>
        </w:rPr>
        <w:t>Про державну реєстрацію речових прав на нерухоме майно та їх обтяжень».</w:t>
      </w: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>1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7</w:t>
      </w: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>. Державний реєстратор має право:</w:t>
      </w:r>
    </w:p>
    <w:p w:rsidR="00141A6A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lastRenderedPageBreak/>
        <w:t xml:space="preserve">1) безоплатно одержувати від суб’єктів надання адміністративних послуг, підприємств, установ та організацій, що належать до сфери їх управління, документи та інформацію, пов’язані з наданням таких послуг, в установленому законом порядку; </w:t>
      </w:r>
    </w:p>
    <w:p w:rsidR="00141A6A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8"/>
          <w:szCs w:val="28"/>
          <w:lang w:val="uk-UA" w:eastAsia="uk-UA"/>
        </w:rPr>
      </w:pP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>2) порушувати клопотання перед керівником Центру щодо вжиття заходів з метою забезпечення ефективної роботи Центру.</w:t>
      </w: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>1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8</w:t>
      </w: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</w:t>
      </w:r>
      <w:r w:rsidRPr="000824C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Центр очолює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начальник відділу</w:t>
      </w:r>
      <w:r w:rsidRPr="000824C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питань організації діяльності</w:t>
      </w:r>
      <w:r w:rsidRPr="000824C1">
        <w:rPr>
          <w:rFonts w:ascii="Times New Roman" w:hAnsi="Times New Roman"/>
          <w:sz w:val="28"/>
          <w:szCs w:val="28"/>
          <w:lang w:val="uk-UA"/>
        </w:rPr>
        <w:t xml:space="preserve"> центру надання адміністративних послуг Кремінської районної державної  адміністрації – адміністратор. </w:t>
      </w: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824C1">
        <w:rPr>
          <w:rFonts w:ascii="Times New Roman" w:hAnsi="Times New Roman"/>
          <w:sz w:val="28"/>
          <w:szCs w:val="28"/>
          <w:lang w:val="uk-UA"/>
        </w:rPr>
        <w:t xml:space="preserve">Керівник Центру </w:t>
      </w:r>
      <w:r w:rsidRPr="000824C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призначається на посаду та звільняється з посади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 встановленому законодавством порядку.</w:t>
      </w: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>1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>9</w:t>
      </w: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Відповідно до покладених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на </w:t>
      </w: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>Центр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</w:t>
      </w: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>завдань керівник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 Центр</w:t>
      </w: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>у:</w:t>
      </w:r>
    </w:p>
    <w:p w:rsidR="00141A6A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>1) здійснює керівництво роботою Центру, несе персональну відповідальність за організацію діяльності Центру;</w:t>
      </w:r>
    </w:p>
    <w:p w:rsidR="00141A6A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41A6A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>2) організовує діяльність Центру, у тому числі щодо взаємодії з суб’єктами надання адміністративних послуг, вживає заходів до підвищення ефективності роботи центру;</w:t>
      </w:r>
    </w:p>
    <w:p w:rsidR="00141A6A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41A6A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>3) координує діяльність адміністраторів, контролює якість та своєчасність виконання ними обов’язків;</w:t>
      </w:r>
    </w:p>
    <w:p w:rsidR="00141A6A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>4) організовує інформаційне забезпечення роботи Центру, роботу із засобами масової інформації, визначає зміст та час проведення інформаційних заходів;</w:t>
      </w:r>
    </w:p>
    <w:p w:rsidR="00141A6A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>5) сприяє створенню належних умов праці у центрі, вносить пропозиції щодо матеріально-технічного забезпечення Центру;</w:t>
      </w:r>
    </w:p>
    <w:p w:rsidR="00141A6A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>6) розглядає скарги на діяльність чи бездіяльність адміністратора;</w:t>
      </w:r>
    </w:p>
    <w:p w:rsidR="00141A6A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>7) може здійснювати функції адміністратора в передбачених законодавством випадках;</w:t>
      </w:r>
    </w:p>
    <w:p w:rsidR="00141A6A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>8) виконує інші повноваження згідно з актами законодавства та положенням про Центр.</w:t>
      </w:r>
    </w:p>
    <w:p w:rsidR="00141A6A" w:rsidRPr="000824C1" w:rsidRDefault="00141A6A" w:rsidP="00141A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20</w:t>
      </w: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. </w:t>
      </w:r>
      <w:r w:rsidRPr="00E92A01"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Відділ </w:t>
      </w: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>під час виконання покладених на нього завдань взаємодіє з центральними та місцевими органами виконавчої влади, іншими державними органами, органами місцевого самоврядування, підприємствами, установами та організаціями.</w:t>
      </w: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bookmarkStart w:id="23" w:name="n57"/>
      <w:bookmarkEnd w:id="23"/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21</w:t>
      </w:r>
      <w:r w:rsidRPr="000824C1">
        <w:rPr>
          <w:rFonts w:ascii="Times New Roman" w:hAnsi="Times New Roman"/>
          <w:sz w:val="28"/>
          <w:szCs w:val="28"/>
          <w:lang w:val="uk-UA"/>
        </w:rPr>
        <w:t xml:space="preserve">. Режим роботи </w:t>
      </w:r>
      <w:r>
        <w:rPr>
          <w:rFonts w:ascii="Times New Roman" w:hAnsi="Times New Roman"/>
          <w:sz w:val="28"/>
          <w:szCs w:val="28"/>
          <w:lang w:val="uk-UA"/>
        </w:rPr>
        <w:t>відділу</w:t>
      </w:r>
      <w:r w:rsidRPr="000824C1">
        <w:rPr>
          <w:rFonts w:ascii="Times New Roman" w:hAnsi="Times New Roman"/>
          <w:sz w:val="28"/>
          <w:szCs w:val="28"/>
          <w:lang w:val="uk-UA"/>
        </w:rPr>
        <w:t xml:space="preserve"> з питань організації діяльності центру надання адміністративних послуг Кремінської райдержадміністрації встановлюється районною державною адміністрацією відповідно до чинного законодавства.</w:t>
      </w:r>
    </w:p>
    <w:p w:rsidR="00141A6A" w:rsidRPr="00553A86" w:rsidRDefault="00141A6A" w:rsidP="00141A6A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553A86">
        <w:rPr>
          <w:sz w:val="28"/>
          <w:szCs w:val="28"/>
          <w:lang w:val="uk-UA"/>
        </w:rPr>
        <w:t>За рішенням  Кремінської райдержадміністрації час прийому суб’єктів звернень може бути збільшено.</w:t>
      </w: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41A6A" w:rsidRPr="000824C1" w:rsidRDefault="00141A6A" w:rsidP="00141A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22</w:t>
      </w: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>. Фінансування та матеріально-технічне забезпечення діяльності Центру здійснюється за рахунок державного бюджету.</w:t>
      </w:r>
    </w:p>
    <w:p w:rsidR="00141A6A" w:rsidRPr="000824C1" w:rsidRDefault="00141A6A" w:rsidP="00141A6A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41A6A" w:rsidRPr="000824C1" w:rsidRDefault="00141A6A" w:rsidP="00141A6A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23</w:t>
      </w:r>
      <w:r w:rsidRPr="000824C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Положення про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відділ</w:t>
      </w:r>
      <w:r w:rsidRPr="000824C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питань </w:t>
      </w:r>
      <w:r w:rsidRPr="000824C1">
        <w:rPr>
          <w:rFonts w:ascii="Times New Roman" w:eastAsia="Andale Sans UI" w:hAnsi="Times New Roman"/>
          <w:kern w:val="3"/>
          <w:sz w:val="28"/>
          <w:szCs w:val="28"/>
          <w:lang w:val="uk-UA" w:bidi="en-US"/>
        </w:rPr>
        <w:t xml:space="preserve">організації діяльності центру надання адміністративних послуг Кремінської </w:t>
      </w:r>
      <w:r w:rsidRPr="000824C1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райдержадміністрації</w:t>
      </w:r>
      <w:r w:rsidRPr="000824C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визначає організаційно - правові питання створення і функціонування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відділу</w:t>
      </w:r>
      <w:r w:rsidRPr="000824C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 є обов`язковим для виконання суб`єктами надання адміністративних послуг, адміністраторами, </w:t>
      </w:r>
      <w:r w:rsidRPr="000824C1">
        <w:rPr>
          <w:rFonts w:ascii="Times New Roman" w:eastAsia="Times New Roman" w:hAnsi="Times New Roman"/>
          <w:sz w:val="28"/>
          <w:szCs w:val="28"/>
          <w:lang w:val="uk-UA" w:eastAsia="uk-UA"/>
        </w:rPr>
        <w:t>державними реєстраторами.</w:t>
      </w:r>
    </w:p>
    <w:p w:rsidR="00141A6A" w:rsidRPr="000824C1" w:rsidRDefault="00141A6A" w:rsidP="00141A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41A6A" w:rsidRPr="000824C1" w:rsidRDefault="00141A6A" w:rsidP="00141A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41A6A" w:rsidRPr="000824C1" w:rsidRDefault="00141A6A" w:rsidP="00141A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41A6A" w:rsidRPr="000824C1" w:rsidRDefault="00141A6A" w:rsidP="00141A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824C1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Керівник апарату </w:t>
      </w:r>
    </w:p>
    <w:p w:rsidR="00141A6A" w:rsidRPr="000824C1" w:rsidRDefault="00141A6A" w:rsidP="00141A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0824C1">
        <w:rPr>
          <w:rFonts w:ascii="Times New Roman" w:eastAsia="Times New Roman" w:hAnsi="Times New Roman"/>
          <w:sz w:val="28"/>
          <w:szCs w:val="28"/>
          <w:lang w:val="uk-UA" w:eastAsia="ru-RU"/>
        </w:rPr>
        <w:t>райдержадміністрації</w:t>
      </w:r>
      <w:r w:rsidRPr="000824C1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0824C1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0824C1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0824C1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0824C1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0824C1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0824C1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О.Л. Крутько</w:t>
      </w:r>
    </w:p>
    <w:p w:rsidR="00141A6A" w:rsidRPr="000824C1" w:rsidRDefault="00141A6A" w:rsidP="00141A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41A6A" w:rsidRPr="000824C1" w:rsidRDefault="00141A6A" w:rsidP="00141A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41A6A" w:rsidRPr="0060664D" w:rsidRDefault="00141A6A" w:rsidP="0060664D">
      <w:pPr>
        <w:spacing w:after="0" w:line="240" w:lineRule="auto"/>
        <w:jc w:val="both"/>
        <w:rPr>
          <w:lang w:val="uk-UA"/>
        </w:rPr>
      </w:pPr>
    </w:p>
    <w:sectPr w:rsidR="00141A6A" w:rsidRPr="0060664D" w:rsidSect="005C0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D30C5"/>
    <w:rsid w:val="00141A6A"/>
    <w:rsid w:val="004C5456"/>
    <w:rsid w:val="005244CE"/>
    <w:rsid w:val="005C01A3"/>
    <w:rsid w:val="0060664D"/>
    <w:rsid w:val="00607B16"/>
    <w:rsid w:val="007D30C5"/>
    <w:rsid w:val="008B1CA1"/>
    <w:rsid w:val="00A86FC5"/>
    <w:rsid w:val="00C35761"/>
    <w:rsid w:val="00E54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4D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qFormat/>
    <w:rsid w:val="00141A6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B16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141A6A"/>
    <w:rPr>
      <w:rFonts w:ascii="Cambria" w:eastAsia="Times New Roman" w:hAnsi="Cambria" w:cs="Times New Roman"/>
      <w:b/>
      <w:bCs/>
      <w:i/>
      <w:iCs/>
      <w:sz w:val="28"/>
      <w:szCs w:val="28"/>
      <w:lang/>
    </w:rPr>
  </w:style>
  <w:style w:type="paragraph" w:customStyle="1" w:styleId="rvps2">
    <w:name w:val="rvps2"/>
    <w:basedOn w:val="a"/>
    <w:rsid w:val="00141A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0">
    <w:name w:val="rvts0"/>
    <w:basedOn w:val="a0"/>
    <w:rsid w:val="00141A6A"/>
  </w:style>
  <w:style w:type="character" w:customStyle="1" w:styleId="rvts23">
    <w:name w:val="rvts23"/>
    <w:rsid w:val="00141A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64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B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1963</Words>
  <Characters>11192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cp:lastPrinted>2018-10-09T06:14:00Z</cp:lastPrinted>
  <dcterms:created xsi:type="dcterms:W3CDTF">2017-12-04T07:49:00Z</dcterms:created>
  <dcterms:modified xsi:type="dcterms:W3CDTF">2018-10-09T06:16:00Z</dcterms:modified>
</cp:coreProperties>
</file>